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09E1"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r w:rsidRPr="006B7255">
        <w:rPr>
          <w:rFonts w:ascii="Arial" w:eastAsia="Times New Roman" w:hAnsi="Arial" w:cs="Arial"/>
          <w:b/>
          <w:bCs/>
          <w:color w:val="666666"/>
          <w:kern w:val="0"/>
          <w:sz w:val="24"/>
          <w:szCs w:val="24"/>
          <w14:ligatures w14:val="none"/>
        </w:rPr>
        <w:t>Moody Engineering</w:t>
      </w:r>
      <w:r w:rsidRPr="006B7255">
        <w:rPr>
          <w:rFonts w:ascii="Arial" w:eastAsia="Times New Roman" w:hAnsi="Arial" w:cs="Arial"/>
          <w:color w:val="666666"/>
          <w:kern w:val="0"/>
          <w:sz w:val="24"/>
          <w:szCs w:val="24"/>
          <w14:ligatures w14:val="none"/>
        </w:rPr>
        <w:t xml:space="preserve"> is seeking a Roadway/Site Civil Engineer in Training (EIT) to work under the direction of a veteran engineer and complement our </w:t>
      </w:r>
      <w:proofErr w:type="gramStart"/>
      <w:r w:rsidRPr="006B7255">
        <w:rPr>
          <w:rFonts w:ascii="Arial" w:eastAsia="Times New Roman" w:hAnsi="Arial" w:cs="Arial"/>
          <w:color w:val="666666"/>
          <w:kern w:val="0"/>
          <w:sz w:val="24"/>
          <w:szCs w:val="24"/>
          <w14:ligatures w14:val="none"/>
        </w:rPr>
        <w:t>fast growing</w:t>
      </w:r>
      <w:proofErr w:type="gramEnd"/>
      <w:r w:rsidRPr="006B7255">
        <w:rPr>
          <w:rFonts w:ascii="Arial" w:eastAsia="Times New Roman" w:hAnsi="Arial" w:cs="Arial"/>
          <w:color w:val="666666"/>
          <w:kern w:val="0"/>
          <w:sz w:val="24"/>
          <w:szCs w:val="24"/>
          <w14:ligatures w14:val="none"/>
        </w:rPr>
        <w:t xml:space="preserve"> roadway/site development team in </w:t>
      </w:r>
      <w:r w:rsidRPr="006B7255">
        <w:rPr>
          <w:rFonts w:ascii="Arial" w:eastAsia="Times New Roman" w:hAnsi="Arial" w:cs="Arial"/>
          <w:b/>
          <w:color w:val="666666"/>
          <w:kern w:val="0"/>
          <w:sz w:val="24"/>
          <w:szCs w:val="24"/>
          <w14:ligatures w14:val="none"/>
        </w:rPr>
        <w:t>Columbus, Ohio</w:t>
      </w:r>
      <w:r w:rsidRPr="006B7255">
        <w:rPr>
          <w:rFonts w:ascii="Arial" w:eastAsia="Times New Roman" w:hAnsi="Arial" w:cs="Arial"/>
          <w:color w:val="666666"/>
          <w:kern w:val="0"/>
          <w:sz w:val="24"/>
          <w:szCs w:val="24"/>
          <w14:ligatures w14:val="none"/>
        </w:rPr>
        <w:t xml:space="preserve">.  </w:t>
      </w:r>
      <w:r w:rsidRPr="006B7255">
        <w:rPr>
          <w:rFonts w:ascii="Arial" w:eastAsia="Calibri" w:hAnsi="Arial" w:cs="Arial"/>
          <w:color w:val="666666"/>
          <w:kern w:val="0"/>
          <w:sz w:val="24"/>
          <w:szCs w:val="23"/>
          <w:bdr w:val="none" w:sz="0" w:space="0" w:color="auto" w:frame="1"/>
          <w:shd w:val="clear" w:color="auto" w:fill="FFFFFF"/>
          <w14:ligatures w14:val="none"/>
        </w:rPr>
        <w:t>Working at Moody Engineering provides a unique working environment due to our highly diverse project portfolio and personnel. We are a growing firm looking for well-rounded professionals to join our team. We offer flexible hours with remote work flexibility and exceptional benefits!</w:t>
      </w:r>
    </w:p>
    <w:p w14:paraId="2F68DA1A"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6483D75B" w14:textId="77777777" w:rsidR="006B7255" w:rsidRPr="006B7255" w:rsidRDefault="006B7255" w:rsidP="006B7255">
      <w:pPr>
        <w:spacing w:after="0" w:line="240" w:lineRule="auto"/>
        <w:rPr>
          <w:rFonts w:ascii="Arial" w:eastAsia="Times New Roman" w:hAnsi="Arial" w:cs="Arial"/>
          <w:b/>
          <w:bCs/>
          <w:color w:val="666666"/>
          <w:kern w:val="0"/>
          <w:sz w:val="24"/>
          <w:szCs w:val="24"/>
          <w14:ligatures w14:val="none"/>
        </w:rPr>
      </w:pPr>
      <w:r w:rsidRPr="006B7255">
        <w:rPr>
          <w:rFonts w:ascii="Arial" w:eastAsia="Times New Roman" w:hAnsi="Arial" w:cs="Arial"/>
          <w:b/>
          <w:bCs/>
          <w:color w:val="666666"/>
          <w:kern w:val="0"/>
          <w:sz w:val="24"/>
          <w:szCs w:val="24"/>
          <w14:ligatures w14:val="none"/>
        </w:rPr>
        <w:t>Primary Duties and Responsibilities:</w:t>
      </w:r>
    </w:p>
    <w:p w14:paraId="30E9BBF0"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11DBC606" w14:textId="77777777" w:rsidR="006B7255" w:rsidRPr="006B7255" w:rsidRDefault="006B7255" w:rsidP="006B7255">
      <w:pPr>
        <w:numPr>
          <w:ilvl w:val="0"/>
          <w:numId w:val="1"/>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Creating plan and profile drawings</w:t>
      </w:r>
    </w:p>
    <w:p w14:paraId="374893DF" w14:textId="77777777" w:rsidR="006B7255" w:rsidRPr="006B7255" w:rsidRDefault="006B7255" w:rsidP="006B7255">
      <w:pPr>
        <w:numPr>
          <w:ilvl w:val="0"/>
          <w:numId w:val="1"/>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Read underground utility plans and/or road </w:t>
      </w:r>
      <w:proofErr w:type="gramStart"/>
      <w:r w:rsidRPr="006B7255">
        <w:rPr>
          <w:rFonts w:ascii="Arial" w:eastAsia="Times New Roman" w:hAnsi="Arial" w:cs="Arial"/>
          <w:color w:val="666666"/>
          <w:kern w:val="0"/>
          <w:sz w:val="24"/>
          <w:szCs w:val="24"/>
          <w14:ligatures w14:val="none"/>
        </w:rPr>
        <w:t>plans</w:t>
      </w:r>
      <w:proofErr w:type="gramEnd"/>
    </w:p>
    <w:p w14:paraId="765D949F" w14:textId="77777777" w:rsidR="006B7255" w:rsidRPr="006B7255" w:rsidRDefault="006B7255" w:rsidP="006B7255">
      <w:pPr>
        <w:numPr>
          <w:ilvl w:val="0"/>
          <w:numId w:val="1"/>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Create plans using contour data, surfaces and alignments in </w:t>
      </w:r>
      <w:proofErr w:type="gramStart"/>
      <w:r w:rsidRPr="006B7255">
        <w:rPr>
          <w:rFonts w:ascii="Arial" w:eastAsia="Times New Roman" w:hAnsi="Arial" w:cs="Arial"/>
          <w:color w:val="666666"/>
          <w:kern w:val="0"/>
          <w:sz w:val="24"/>
          <w:szCs w:val="24"/>
          <w14:ligatures w14:val="none"/>
        </w:rPr>
        <w:t>AutoCAD</w:t>
      </w:r>
      <w:proofErr w:type="gramEnd"/>
    </w:p>
    <w:p w14:paraId="7F1B83F4" w14:textId="77777777" w:rsidR="006B7255" w:rsidRPr="006B7255" w:rsidRDefault="006B7255" w:rsidP="006B7255">
      <w:pPr>
        <w:numPr>
          <w:ilvl w:val="0"/>
          <w:numId w:val="1"/>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Provide drafting support for design of civil engineering </w:t>
      </w:r>
      <w:proofErr w:type="gramStart"/>
      <w:r w:rsidRPr="006B7255">
        <w:rPr>
          <w:rFonts w:ascii="Arial" w:eastAsia="Times New Roman" w:hAnsi="Arial" w:cs="Arial"/>
          <w:color w:val="666666"/>
          <w:kern w:val="0"/>
          <w:sz w:val="24"/>
          <w:szCs w:val="24"/>
          <w14:ligatures w14:val="none"/>
        </w:rPr>
        <w:t>drawings</w:t>
      </w:r>
      <w:proofErr w:type="gramEnd"/>
    </w:p>
    <w:p w14:paraId="5DA232EE" w14:textId="77777777" w:rsidR="006B7255" w:rsidRPr="006B7255" w:rsidRDefault="006B7255" w:rsidP="006B7255">
      <w:pPr>
        <w:numPr>
          <w:ilvl w:val="0"/>
          <w:numId w:val="1"/>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Work with project team members to complete design tasks and production of construction documents</w:t>
      </w:r>
    </w:p>
    <w:p w14:paraId="3288C814" w14:textId="77777777" w:rsidR="006B7255" w:rsidRPr="006B7255" w:rsidRDefault="006B7255" w:rsidP="006B7255">
      <w:pPr>
        <w:spacing w:after="0" w:line="240" w:lineRule="auto"/>
        <w:ind w:left="300"/>
        <w:rPr>
          <w:rFonts w:ascii="Arial" w:eastAsia="Times New Roman" w:hAnsi="Arial" w:cs="Arial"/>
          <w:color w:val="666666"/>
          <w:kern w:val="0"/>
          <w:sz w:val="24"/>
          <w:szCs w:val="24"/>
          <w14:ligatures w14:val="none"/>
        </w:rPr>
      </w:pPr>
    </w:p>
    <w:p w14:paraId="44706528" w14:textId="77777777" w:rsidR="006B7255" w:rsidRPr="006B7255" w:rsidRDefault="006B7255" w:rsidP="006B7255">
      <w:pPr>
        <w:spacing w:after="0" w:line="240" w:lineRule="auto"/>
        <w:rPr>
          <w:rFonts w:ascii="Arial" w:eastAsia="Times New Roman" w:hAnsi="Arial" w:cs="Arial"/>
          <w:b/>
          <w:bCs/>
          <w:color w:val="666666"/>
          <w:kern w:val="0"/>
          <w:sz w:val="24"/>
          <w:szCs w:val="24"/>
          <w14:ligatures w14:val="none"/>
        </w:rPr>
      </w:pPr>
      <w:r w:rsidRPr="006B7255">
        <w:rPr>
          <w:rFonts w:ascii="Arial" w:eastAsia="Times New Roman" w:hAnsi="Arial" w:cs="Arial"/>
          <w:b/>
          <w:bCs/>
          <w:color w:val="666666"/>
          <w:kern w:val="0"/>
          <w:sz w:val="24"/>
          <w:szCs w:val="24"/>
          <w14:ligatures w14:val="none"/>
        </w:rPr>
        <w:t>Ideal Candidate Skills Include:</w:t>
      </w:r>
    </w:p>
    <w:p w14:paraId="26E58AB9"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4F0790DB"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0 to 3 years of experience</w:t>
      </w:r>
    </w:p>
    <w:p w14:paraId="704CFD7E"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0 to 3 years of experience with AutoCAD, Civil </w:t>
      </w:r>
      <w:proofErr w:type="gramStart"/>
      <w:r w:rsidRPr="006B7255">
        <w:rPr>
          <w:rFonts w:ascii="Arial" w:eastAsia="Times New Roman" w:hAnsi="Arial" w:cs="Arial"/>
          <w:color w:val="666666"/>
          <w:kern w:val="0"/>
          <w:sz w:val="24"/>
          <w:szCs w:val="24"/>
          <w14:ligatures w14:val="none"/>
        </w:rPr>
        <w:t>3D</w:t>
      </w:r>
      <w:proofErr w:type="gramEnd"/>
      <w:r w:rsidRPr="006B7255">
        <w:rPr>
          <w:rFonts w:ascii="Arial" w:eastAsia="Times New Roman" w:hAnsi="Arial" w:cs="Arial"/>
          <w:color w:val="666666"/>
          <w:kern w:val="0"/>
          <w:sz w:val="24"/>
          <w:szCs w:val="24"/>
          <w14:ligatures w14:val="none"/>
        </w:rPr>
        <w:t xml:space="preserve"> or Infrastructure Suite</w:t>
      </w:r>
    </w:p>
    <w:p w14:paraId="54A5C61B"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Experience with site development documents with City of Columbus.</w:t>
      </w:r>
    </w:p>
    <w:p w14:paraId="76ADD30C"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Strong analytical and communication skills</w:t>
      </w:r>
    </w:p>
    <w:p w14:paraId="05865A04"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Exceptional organizational skills and attention to detail</w:t>
      </w:r>
    </w:p>
    <w:p w14:paraId="0E37F93D"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Ability to work with multi-disciplinary team with minimal </w:t>
      </w:r>
      <w:proofErr w:type="gramStart"/>
      <w:r w:rsidRPr="006B7255">
        <w:rPr>
          <w:rFonts w:ascii="Arial" w:eastAsia="Times New Roman" w:hAnsi="Arial" w:cs="Arial"/>
          <w:color w:val="666666"/>
          <w:kern w:val="0"/>
          <w:sz w:val="24"/>
          <w:szCs w:val="24"/>
          <w14:ligatures w14:val="none"/>
        </w:rPr>
        <w:t>oversight</w:t>
      </w:r>
      <w:proofErr w:type="gramEnd"/>
    </w:p>
    <w:p w14:paraId="14614BF7"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Passed the Ohio FE Exam</w:t>
      </w:r>
    </w:p>
    <w:p w14:paraId="73ABFC0C" w14:textId="77777777" w:rsidR="006B7255" w:rsidRPr="006B7255" w:rsidRDefault="006B7255" w:rsidP="006B7255">
      <w:pPr>
        <w:spacing w:after="0" w:line="240" w:lineRule="auto"/>
        <w:ind w:left="300"/>
        <w:rPr>
          <w:rFonts w:ascii="Arial" w:eastAsia="Times New Roman" w:hAnsi="Arial" w:cs="Arial"/>
          <w:color w:val="666666"/>
          <w:kern w:val="0"/>
          <w:sz w:val="24"/>
          <w:szCs w:val="24"/>
          <w14:ligatures w14:val="none"/>
        </w:rPr>
      </w:pPr>
    </w:p>
    <w:p w14:paraId="27F156D7" w14:textId="77777777" w:rsidR="006B7255" w:rsidRPr="006B7255" w:rsidRDefault="006B7255" w:rsidP="006B7255">
      <w:pPr>
        <w:spacing w:after="0" w:line="240" w:lineRule="auto"/>
        <w:ind w:left="300"/>
        <w:rPr>
          <w:rFonts w:ascii="Arial" w:eastAsia="Times New Roman" w:hAnsi="Arial" w:cs="Arial"/>
          <w:color w:val="666666"/>
          <w:kern w:val="0"/>
          <w:sz w:val="24"/>
          <w:szCs w:val="24"/>
          <w14:ligatures w14:val="none"/>
        </w:rPr>
      </w:pPr>
    </w:p>
    <w:p w14:paraId="709D40F5" w14:textId="77777777" w:rsidR="006B7255" w:rsidRPr="006B7255" w:rsidRDefault="006B7255" w:rsidP="006B7255">
      <w:pPr>
        <w:spacing w:after="0" w:line="240" w:lineRule="auto"/>
        <w:rPr>
          <w:rFonts w:ascii="Arial" w:eastAsia="Times New Roman" w:hAnsi="Arial" w:cs="Arial"/>
          <w:b/>
          <w:bCs/>
          <w:color w:val="666666"/>
          <w:kern w:val="0"/>
          <w:sz w:val="24"/>
          <w:szCs w:val="24"/>
          <w14:ligatures w14:val="none"/>
        </w:rPr>
      </w:pPr>
      <w:r w:rsidRPr="006B7255">
        <w:rPr>
          <w:rFonts w:ascii="Arial" w:eastAsia="Times New Roman" w:hAnsi="Arial" w:cs="Arial"/>
          <w:b/>
          <w:bCs/>
          <w:color w:val="666666"/>
          <w:kern w:val="0"/>
          <w:sz w:val="24"/>
          <w:szCs w:val="24"/>
          <w14:ligatures w14:val="none"/>
        </w:rPr>
        <w:t>Educational Qualifications:</w:t>
      </w:r>
    </w:p>
    <w:p w14:paraId="5BD1E273"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1DE941E7" w14:textId="77777777" w:rsidR="006B7255" w:rsidRPr="006B7255" w:rsidRDefault="006B7255" w:rsidP="006B7255">
      <w:pPr>
        <w:numPr>
          <w:ilvl w:val="0"/>
          <w:numId w:val="2"/>
        </w:numPr>
        <w:spacing w:after="0" w:line="240" w:lineRule="auto"/>
        <w:ind w:left="300"/>
        <w:rPr>
          <w:rFonts w:ascii="Arial" w:eastAsia="Times New Roman" w:hAnsi="Arial" w:cs="Arial"/>
          <w:color w:val="666666"/>
          <w:kern w:val="0"/>
          <w:sz w:val="24"/>
          <w:szCs w:val="24"/>
          <w14:ligatures w14:val="none"/>
        </w:rPr>
      </w:pPr>
      <w:r w:rsidRPr="006B7255">
        <w:rPr>
          <w:rFonts w:ascii="Arial" w:eastAsia="Times New Roman" w:hAnsi="Arial" w:cs="Arial"/>
          <w:color w:val="666666"/>
          <w:kern w:val="0"/>
          <w:sz w:val="24"/>
          <w:szCs w:val="24"/>
          <w14:ligatures w14:val="none"/>
        </w:rPr>
        <w:t xml:space="preserve">BSCE from an ABET accredited College or University </w:t>
      </w:r>
      <w:proofErr w:type="gramStart"/>
      <w:r w:rsidRPr="006B7255">
        <w:rPr>
          <w:rFonts w:ascii="Arial" w:eastAsia="Times New Roman" w:hAnsi="Arial" w:cs="Arial"/>
          <w:color w:val="666666"/>
          <w:kern w:val="0"/>
          <w:sz w:val="24"/>
          <w:szCs w:val="24"/>
          <w14:ligatures w14:val="none"/>
        </w:rPr>
        <w:t>required</w:t>
      </w:r>
      <w:proofErr w:type="gramEnd"/>
    </w:p>
    <w:p w14:paraId="1891F284"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32118340" w14:textId="77777777" w:rsidR="006B7255" w:rsidRPr="006B7255" w:rsidRDefault="006B7255" w:rsidP="006B7255">
      <w:pPr>
        <w:spacing w:after="0" w:line="240" w:lineRule="auto"/>
        <w:rPr>
          <w:rFonts w:ascii="Arial" w:eastAsia="Calibri" w:hAnsi="Arial" w:cs="Arial"/>
          <w:b/>
          <w:bCs/>
          <w:color w:val="666666"/>
          <w:kern w:val="0"/>
          <w:sz w:val="28"/>
          <w:szCs w:val="28"/>
          <w14:ligatures w14:val="none"/>
        </w:rPr>
      </w:pPr>
      <w:r w:rsidRPr="006B7255">
        <w:rPr>
          <w:rFonts w:ascii="Arial" w:eastAsia="Calibri" w:hAnsi="Arial" w:cs="Arial"/>
          <w:b/>
          <w:bCs/>
          <w:color w:val="666666"/>
          <w:kern w:val="0"/>
          <w:sz w:val="28"/>
          <w:szCs w:val="28"/>
          <w14:ligatures w14:val="none"/>
        </w:rPr>
        <w:t xml:space="preserve">Our employees come first! </w:t>
      </w:r>
    </w:p>
    <w:p w14:paraId="64E50B29"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p>
    <w:p w14:paraId="41EA06BA"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At Moody, we believe in investing in the personal and career development of each of our employee’s families to ensure that they have a healthy work/family balance.</w:t>
      </w:r>
    </w:p>
    <w:p w14:paraId="4A10D773"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Benefits of a career at Moody include:</w:t>
      </w:r>
    </w:p>
    <w:p w14:paraId="0326345E"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p>
    <w:p w14:paraId="6BB3A89A"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Moody Engineering covers 100% of the Employee’s Short-term, Long-term, Life and Vision Insurance premium costs.</w:t>
      </w:r>
    </w:p>
    <w:p w14:paraId="66580D76"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Health and dental coverage.</w:t>
      </w:r>
    </w:p>
    <w:p w14:paraId="5B095FD3"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Health Savings Account matching contributions.</w:t>
      </w:r>
    </w:p>
    <w:p w14:paraId="11AE1A71"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 xml:space="preserve">$1/$1 401k </w:t>
      </w:r>
      <w:proofErr w:type="gramStart"/>
      <w:r w:rsidRPr="006B7255">
        <w:rPr>
          <w:rFonts w:ascii="Arial" w:eastAsia="Calibri" w:hAnsi="Arial" w:cs="Arial"/>
          <w:color w:val="666666"/>
          <w:kern w:val="0"/>
          <w:sz w:val="24"/>
          <w:szCs w:val="24"/>
          <w14:ligatures w14:val="none"/>
        </w:rPr>
        <w:t>match</w:t>
      </w:r>
      <w:proofErr w:type="gramEnd"/>
      <w:r w:rsidRPr="006B7255">
        <w:rPr>
          <w:rFonts w:ascii="Arial" w:eastAsia="Calibri" w:hAnsi="Arial" w:cs="Arial"/>
          <w:color w:val="666666"/>
          <w:kern w:val="0"/>
          <w:sz w:val="24"/>
          <w:szCs w:val="24"/>
          <w14:ligatures w14:val="none"/>
        </w:rPr>
        <w:t xml:space="preserve"> up to 6% of compensation.</w:t>
      </w:r>
    </w:p>
    <w:p w14:paraId="5F390D08"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Paid maternity/paternity leave.</w:t>
      </w:r>
    </w:p>
    <w:p w14:paraId="2AB5DDA6"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Paid holidays.</w:t>
      </w:r>
    </w:p>
    <w:p w14:paraId="1E04F8CE"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Paid time off based on years of service with the company.</w:t>
      </w:r>
    </w:p>
    <w:p w14:paraId="3FC9C5F6" w14:textId="77777777" w:rsidR="006B7255" w:rsidRPr="006B7255" w:rsidRDefault="006B7255" w:rsidP="006B7255">
      <w:pPr>
        <w:spacing w:after="0" w:line="240" w:lineRule="auto"/>
        <w:rPr>
          <w:rFonts w:ascii="Arial" w:eastAsia="Calibri" w:hAnsi="Arial" w:cs="Arial"/>
          <w:color w:val="666666"/>
          <w:kern w:val="0"/>
          <w:sz w:val="24"/>
          <w:szCs w:val="24"/>
          <w14:ligatures w14:val="none"/>
        </w:rPr>
      </w:pPr>
      <w:r w:rsidRPr="006B7255">
        <w:rPr>
          <w:rFonts w:ascii="Arial" w:eastAsia="Calibri" w:hAnsi="Arial" w:cs="Arial"/>
          <w:color w:val="666666"/>
          <w:kern w:val="0"/>
          <w:sz w:val="24"/>
          <w:szCs w:val="24"/>
          <w14:ligatures w14:val="none"/>
        </w:rPr>
        <w:t>Profit sharing, performance incentives and rewards.</w:t>
      </w:r>
    </w:p>
    <w:p w14:paraId="3ABC4104" w14:textId="77777777" w:rsidR="006B7255" w:rsidRPr="006B7255" w:rsidRDefault="006B7255" w:rsidP="006B7255">
      <w:pPr>
        <w:spacing w:after="0" w:line="240" w:lineRule="auto"/>
        <w:rPr>
          <w:rFonts w:ascii="Arial" w:eastAsia="Times New Roman" w:hAnsi="Arial" w:cs="Arial"/>
          <w:b/>
          <w:bCs/>
          <w:color w:val="666666"/>
          <w:kern w:val="0"/>
          <w:sz w:val="24"/>
          <w:szCs w:val="24"/>
          <w14:ligatures w14:val="none"/>
        </w:rPr>
      </w:pPr>
    </w:p>
    <w:p w14:paraId="6316F757" w14:textId="77777777" w:rsidR="006B7255" w:rsidRPr="006B7255" w:rsidRDefault="006B7255" w:rsidP="006B7255">
      <w:pPr>
        <w:spacing w:after="0" w:line="240" w:lineRule="auto"/>
        <w:rPr>
          <w:rFonts w:ascii="Arial" w:eastAsia="Times New Roman" w:hAnsi="Arial" w:cs="Arial"/>
          <w:b/>
          <w:bCs/>
          <w:color w:val="666666"/>
          <w:kern w:val="0"/>
          <w:sz w:val="24"/>
          <w:szCs w:val="24"/>
          <w14:ligatures w14:val="none"/>
        </w:rPr>
      </w:pPr>
      <w:r w:rsidRPr="006B7255">
        <w:rPr>
          <w:rFonts w:ascii="Arial" w:eastAsia="Times New Roman" w:hAnsi="Arial" w:cs="Arial"/>
          <w:b/>
          <w:bCs/>
          <w:color w:val="666666"/>
          <w:kern w:val="0"/>
          <w:sz w:val="24"/>
          <w:szCs w:val="24"/>
          <w14:ligatures w14:val="none"/>
        </w:rPr>
        <w:t>Interested Candidates:</w:t>
      </w:r>
    </w:p>
    <w:p w14:paraId="031BA9FD" w14:textId="77777777" w:rsidR="006B7255" w:rsidRPr="006B7255" w:rsidRDefault="006B7255" w:rsidP="006B7255">
      <w:pPr>
        <w:spacing w:after="0" w:line="240" w:lineRule="auto"/>
        <w:rPr>
          <w:rFonts w:ascii="Arial" w:eastAsia="Times New Roman" w:hAnsi="Arial" w:cs="Arial"/>
          <w:color w:val="666666"/>
          <w:kern w:val="0"/>
          <w:sz w:val="24"/>
          <w:szCs w:val="24"/>
          <w14:ligatures w14:val="none"/>
        </w:rPr>
      </w:pPr>
    </w:p>
    <w:p w14:paraId="5754F92B" w14:textId="77777777" w:rsidR="006B7255" w:rsidRPr="006B7255" w:rsidRDefault="006B7255" w:rsidP="006B7255">
      <w:pPr>
        <w:spacing w:after="0" w:line="240" w:lineRule="auto"/>
        <w:rPr>
          <w:rFonts w:ascii="Arial" w:eastAsia="Calibri" w:hAnsi="Arial" w:cs="Arial"/>
          <w:color w:val="666666"/>
          <w:kern w:val="0"/>
          <w14:ligatures w14:val="none"/>
        </w:rPr>
      </w:pPr>
      <w:r w:rsidRPr="006B7255">
        <w:rPr>
          <w:rFonts w:ascii="Arial" w:eastAsia="Calibri" w:hAnsi="Arial" w:cs="Arial"/>
          <w:color w:val="666666"/>
          <w:kern w:val="0"/>
          <w14:ligatures w14:val="none"/>
        </w:rPr>
        <w:t xml:space="preserve">Moody Engineering, LLC. is an Equal Opportunity/Affirmative Action employer. ME fully supports and maintains compliance with all state, federal, and local regulations. ME does not discriminate against associates or applicants because of race, color, religion, sex, sexual orientation, </w:t>
      </w:r>
      <w:proofErr w:type="gramStart"/>
      <w:r w:rsidRPr="006B7255">
        <w:rPr>
          <w:rFonts w:ascii="Arial" w:eastAsia="Calibri" w:hAnsi="Arial" w:cs="Arial"/>
          <w:color w:val="666666"/>
          <w:kern w:val="0"/>
          <w14:ligatures w14:val="none"/>
        </w:rPr>
        <w:t>gender</w:t>
      </w:r>
      <w:proofErr w:type="gramEnd"/>
      <w:r w:rsidRPr="006B7255">
        <w:rPr>
          <w:rFonts w:ascii="Arial" w:eastAsia="Calibri" w:hAnsi="Arial" w:cs="Arial"/>
          <w:color w:val="666666"/>
          <w:kern w:val="0"/>
          <w14:ligatures w14:val="none"/>
        </w:rPr>
        <w:t xml:space="preserve"> </w:t>
      </w:r>
    </w:p>
    <w:p w14:paraId="5180D46F" w14:textId="77777777" w:rsidR="006B7255" w:rsidRDefault="006B7255"/>
    <w:sectPr w:rsidR="006B7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BC"/>
    <w:multiLevelType w:val="multilevel"/>
    <w:tmpl w:val="F22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34848"/>
    <w:multiLevelType w:val="multilevel"/>
    <w:tmpl w:val="462E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924637">
    <w:abstractNumId w:val="0"/>
  </w:num>
  <w:num w:numId="2" w16cid:durableId="211520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5"/>
    <w:rsid w:val="006B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F1F0"/>
  <w15:chartTrackingRefBased/>
  <w15:docId w15:val="{30369091-3B92-4CE0-A7F7-2FAE8BFB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Jarvis</dc:creator>
  <cp:keywords/>
  <dc:description/>
  <cp:lastModifiedBy>Katie Jarvis</cp:lastModifiedBy>
  <cp:revision>1</cp:revision>
  <dcterms:created xsi:type="dcterms:W3CDTF">2023-07-31T14:00:00Z</dcterms:created>
  <dcterms:modified xsi:type="dcterms:W3CDTF">2023-07-31T14:00:00Z</dcterms:modified>
</cp:coreProperties>
</file>